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E1E93" w14:textId="212C0406" w:rsidR="00D52A98" w:rsidRDefault="00A4760B" w:rsidP="00713828">
      <w:pPr>
        <w:spacing w:line="240" w:lineRule="auto"/>
        <w:jc w:val="center"/>
      </w:pPr>
      <w:r>
        <w:t>Аннотация</w:t>
      </w:r>
    </w:p>
    <w:p w14:paraId="30A30F61" w14:textId="7A91D4BA" w:rsidR="00FC614A" w:rsidRDefault="00FC614A" w:rsidP="00713828">
      <w:pPr>
        <w:spacing w:line="240" w:lineRule="auto"/>
        <w:jc w:val="center"/>
      </w:pPr>
    </w:p>
    <w:p w14:paraId="34A65EEF" w14:textId="2E27FBCE" w:rsidR="00FC614A" w:rsidRPr="00FC614A" w:rsidRDefault="00FC614A" w:rsidP="00713828">
      <w:pPr>
        <w:spacing w:line="240" w:lineRule="auto"/>
        <w:ind w:firstLine="709"/>
        <w:jc w:val="both"/>
      </w:pPr>
      <w:r>
        <w:t xml:space="preserve">В связи </w:t>
      </w:r>
      <w:r w:rsidRPr="006C52BF">
        <w:rPr>
          <w:szCs w:val="26"/>
        </w:rPr>
        <w:t>с</w:t>
      </w:r>
      <w:r>
        <w:rPr>
          <w:szCs w:val="26"/>
        </w:rPr>
        <w:t> </w:t>
      </w:r>
      <w:r w:rsidRPr="006C52BF">
        <w:rPr>
          <w:szCs w:val="26"/>
        </w:rPr>
        <w:t>присвоением категории по транспортной безопасности станции «Горный институт», тоннелю от</w:t>
      </w:r>
      <w:r>
        <w:rPr>
          <w:szCs w:val="26"/>
        </w:rPr>
        <w:t> </w:t>
      </w:r>
      <w:r w:rsidRPr="006C52BF">
        <w:rPr>
          <w:szCs w:val="26"/>
        </w:rPr>
        <w:t>станции «Спасская» до станции «Театральная», тоннелю от</w:t>
      </w:r>
      <w:r>
        <w:rPr>
          <w:szCs w:val="26"/>
        </w:rPr>
        <w:t> </w:t>
      </w:r>
      <w:r w:rsidRPr="006C52BF">
        <w:rPr>
          <w:szCs w:val="26"/>
        </w:rPr>
        <w:t>станции «Театральная» до станции</w:t>
      </w:r>
      <w:r>
        <w:rPr>
          <w:szCs w:val="26"/>
        </w:rPr>
        <w:t xml:space="preserve"> </w:t>
      </w:r>
      <w:r w:rsidRPr="006C52BF">
        <w:rPr>
          <w:szCs w:val="26"/>
        </w:rPr>
        <w:t>«Горный институт»</w:t>
      </w:r>
      <w:r>
        <w:rPr>
          <w:szCs w:val="26"/>
        </w:rPr>
        <w:t xml:space="preserve">, а также </w:t>
      </w:r>
      <w:r w:rsidRPr="00FC614A">
        <w:t>с предложениями</w:t>
      </w:r>
      <w:r>
        <w:t xml:space="preserve"> поступившими от причастных подразделений о внесении изменений в действующее Положение </w:t>
      </w:r>
      <w:r w:rsidRPr="00FC614A">
        <w:rPr>
          <w:bCs/>
        </w:rPr>
        <w:t>о пропускном и внутриобъектовом режимах на категорированных объектах ГУП «Петербургский метрополитен»</w:t>
      </w:r>
      <w:r>
        <w:rPr>
          <w:bCs/>
        </w:rPr>
        <w:t xml:space="preserve"> </w:t>
      </w:r>
      <w:r w:rsidRPr="00FC614A">
        <w:t>добавлено</w:t>
      </w:r>
      <w:r>
        <w:t xml:space="preserve">, удалено </w:t>
      </w:r>
      <w:r w:rsidRPr="00FC614A">
        <w:t>или откорректировано следующее:</w:t>
      </w:r>
    </w:p>
    <w:p w14:paraId="00425558" w14:textId="77777777" w:rsidR="00FC614A" w:rsidRDefault="00FC614A" w:rsidP="00713828">
      <w:pPr>
        <w:spacing w:line="240" w:lineRule="auto"/>
      </w:pPr>
    </w:p>
    <w:tbl>
      <w:tblPr>
        <w:tblStyle w:val="a5"/>
        <w:tblW w:w="14737" w:type="dxa"/>
        <w:tblLayout w:type="fixed"/>
        <w:tblLook w:val="04A0" w:firstRow="1" w:lastRow="0" w:firstColumn="1" w:lastColumn="0" w:noHBand="0" w:noVBand="1"/>
      </w:tblPr>
      <w:tblGrid>
        <w:gridCol w:w="1838"/>
        <w:gridCol w:w="5528"/>
        <w:gridCol w:w="7371"/>
      </w:tblGrid>
      <w:tr w:rsidR="008B3197" w:rsidRPr="00A272C1" w14:paraId="56E5ABAF" w14:textId="77777777" w:rsidTr="00A272C1">
        <w:trPr>
          <w:tblHeader/>
        </w:trPr>
        <w:tc>
          <w:tcPr>
            <w:tcW w:w="1838" w:type="dxa"/>
            <w:vAlign w:val="center"/>
          </w:tcPr>
          <w:p w14:paraId="350E5A0D" w14:textId="276CA137" w:rsidR="008B3197" w:rsidRPr="00A272C1" w:rsidRDefault="008B3197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72C1">
              <w:rPr>
                <w:rFonts w:ascii="Times New Roman" w:hAnsi="Times New Roman" w:cs="Times New Roman"/>
                <w:b/>
              </w:rPr>
              <w:t>Реквизит/</w:t>
            </w:r>
            <w:r w:rsidR="00A272C1">
              <w:rPr>
                <w:rFonts w:ascii="Times New Roman" w:hAnsi="Times New Roman" w:cs="Times New Roman"/>
                <w:b/>
              </w:rPr>
              <w:t xml:space="preserve"> </w:t>
            </w:r>
            <w:r w:rsidRPr="00A272C1">
              <w:rPr>
                <w:rFonts w:ascii="Times New Roman" w:hAnsi="Times New Roman" w:cs="Times New Roman"/>
                <w:b/>
              </w:rPr>
              <w:t>пункт</w:t>
            </w:r>
          </w:p>
        </w:tc>
        <w:tc>
          <w:tcPr>
            <w:tcW w:w="5528" w:type="dxa"/>
            <w:vAlign w:val="center"/>
          </w:tcPr>
          <w:p w14:paraId="02A173C7" w14:textId="77777777" w:rsidR="008B3197" w:rsidRPr="00A272C1" w:rsidRDefault="008B3197" w:rsidP="00A272C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72C1">
              <w:rPr>
                <w:rFonts w:ascii="Times New Roman" w:hAnsi="Times New Roman" w:cs="Times New Roman"/>
                <w:b/>
              </w:rPr>
              <w:t>Было</w:t>
            </w:r>
          </w:p>
        </w:tc>
        <w:tc>
          <w:tcPr>
            <w:tcW w:w="7371" w:type="dxa"/>
            <w:vAlign w:val="center"/>
          </w:tcPr>
          <w:p w14:paraId="06E33E9C" w14:textId="77777777" w:rsidR="008B3197" w:rsidRPr="00A272C1" w:rsidRDefault="008B3197" w:rsidP="00A272C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72C1">
              <w:rPr>
                <w:rFonts w:ascii="Times New Roman" w:hAnsi="Times New Roman" w:cs="Times New Roman"/>
                <w:b/>
              </w:rPr>
              <w:t>Стало</w:t>
            </w:r>
          </w:p>
        </w:tc>
      </w:tr>
      <w:tr w:rsidR="008B3197" w:rsidRPr="00A272C1" w14:paraId="64518A94" w14:textId="77777777" w:rsidTr="00A272C1">
        <w:tc>
          <w:tcPr>
            <w:tcW w:w="1838" w:type="dxa"/>
            <w:vAlign w:val="center"/>
          </w:tcPr>
          <w:p w14:paraId="43F82E35" w14:textId="77777777" w:rsidR="008B3197" w:rsidRPr="00A272C1" w:rsidRDefault="008B3197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vAlign w:val="center"/>
          </w:tcPr>
          <w:p w14:paraId="23118969" w14:textId="39702B05" w:rsidR="008B3197" w:rsidRPr="00A272C1" w:rsidRDefault="009F4C3D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Сокращение</w:t>
            </w:r>
            <w:r w:rsidR="008B3197" w:rsidRPr="00A272C1">
              <w:rPr>
                <w:rFonts w:ascii="Times New Roman" w:hAnsi="Times New Roman" w:cs="Times New Roman"/>
              </w:rPr>
              <w:t xml:space="preserve"> отсутствовал</w:t>
            </w:r>
            <w:r w:rsidRPr="00A272C1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371" w:type="dxa"/>
            <w:vAlign w:val="center"/>
          </w:tcPr>
          <w:p w14:paraId="72D15908" w14:textId="45E1FB52" w:rsidR="008B3197" w:rsidRPr="00A272C1" w:rsidRDefault="008B3197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Добавлен</w:t>
            </w:r>
            <w:r w:rsidR="009F4C3D" w:rsidRPr="00A272C1">
              <w:rPr>
                <w:rFonts w:ascii="Times New Roman" w:hAnsi="Times New Roman" w:cs="Times New Roman"/>
              </w:rPr>
              <w:t xml:space="preserve">о сокращение </w:t>
            </w:r>
            <w:r w:rsidRPr="00A272C1">
              <w:rPr>
                <w:rFonts w:ascii="Times New Roman" w:hAnsi="Times New Roman" w:cs="Times New Roman"/>
              </w:rPr>
              <w:t>«</w:t>
            </w:r>
            <w:r w:rsidR="009F4C3D" w:rsidRPr="00A272C1">
              <w:rPr>
                <w:rFonts w:ascii="Times New Roman" w:hAnsi="Times New Roman" w:cs="Times New Roman"/>
              </w:rPr>
              <w:t>ИЦХ</w:t>
            </w:r>
            <w:r w:rsidRPr="00A272C1">
              <w:rPr>
                <w:rFonts w:ascii="Times New Roman" w:hAnsi="Times New Roman" w:cs="Times New Roman"/>
              </w:rPr>
              <w:t>»</w:t>
            </w:r>
          </w:p>
        </w:tc>
      </w:tr>
      <w:tr w:rsidR="008B3197" w:rsidRPr="00A272C1" w14:paraId="60E374BB" w14:textId="77777777" w:rsidTr="00A272C1">
        <w:tc>
          <w:tcPr>
            <w:tcW w:w="1838" w:type="dxa"/>
            <w:vAlign w:val="center"/>
          </w:tcPr>
          <w:p w14:paraId="273E4794" w14:textId="2901D2FB" w:rsidR="008B3197" w:rsidRPr="00A272C1" w:rsidRDefault="009F4C3D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vAlign w:val="center"/>
          </w:tcPr>
          <w:p w14:paraId="1B4CBD41" w14:textId="1FE2D8A7" w:rsidR="008B3197" w:rsidRPr="00A272C1" w:rsidRDefault="009F4C3D" w:rsidP="00A272C1">
            <w:pPr>
              <w:pStyle w:val="a6"/>
              <w:ind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272C1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Категорированный объект транспортной инфраструктуры</w:t>
            </w:r>
            <w:r w:rsidRPr="00A272C1">
              <w:rPr>
                <w:rFonts w:ascii="Times New Roman" w:hAnsi="Times New Roman"/>
                <w:sz w:val="22"/>
                <w:szCs w:val="22"/>
              </w:rPr>
              <w:t xml:space="preserve"> – объект транспортной инфраструктуры, который отнесен компетентным органом в области обеспечения транспортной безопасности к одной из категорий объектов транспортной инфраструктуры с учетом степени угрозы совершения АНВ и его возможных последствий.</w:t>
            </w:r>
          </w:p>
        </w:tc>
        <w:tc>
          <w:tcPr>
            <w:tcW w:w="7371" w:type="dxa"/>
            <w:vAlign w:val="center"/>
          </w:tcPr>
          <w:p w14:paraId="6A051AD6" w14:textId="4320C23B" w:rsidR="008B3197" w:rsidRPr="00A272C1" w:rsidRDefault="009F4C3D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b/>
                <w:u w:val="single"/>
              </w:rPr>
              <w:t>Категорированный объект транспортной инфраструктуры</w:t>
            </w:r>
            <w:r w:rsidRPr="00A272C1">
              <w:rPr>
                <w:rFonts w:ascii="Times New Roman" w:hAnsi="Times New Roman" w:cs="Times New Roman"/>
              </w:rPr>
              <w:t xml:space="preserve"> – объект транспортной инфраструктуры, который отнесен компетентным органом в области обеспечения транспортной безопасности к одной из категорий объектов транспортной инфраструктуры с учетом степени угрозы совершения АНВ и его возможных последствий, </w:t>
            </w:r>
            <w:r w:rsidRPr="00A272C1">
              <w:rPr>
                <w:rFonts w:ascii="Times New Roman" w:hAnsi="Times New Roman" w:cs="Times New Roman"/>
                <w:color w:val="FF0000"/>
              </w:rPr>
              <w:t>а также объект инфраструктуры внеуличного транспорта, в отношении которого принято решение о предоставлении сведений в компетентный орган для его категорирования.</w:t>
            </w:r>
          </w:p>
        </w:tc>
      </w:tr>
      <w:tr w:rsidR="008B3197" w:rsidRPr="00A272C1" w14:paraId="29DE9D5D" w14:textId="77777777" w:rsidTr="00A272C1">
        <w:trPr>
          <w:trHeight w:val="3795"/>
        </w:trPr>
        <w:tc>
          <w:tcPr>
            <w:tcW w:w="1838" w:type="dxa"/>
            <w:vAlign w:val="center"/>
          </w:tcPr>
          <w:p w14:paraId="110226D8" w14:textId="76E38BF0" w:rsidR="008B3197" w:rsidRPr="00A272C1" w:rsidRDefault="009F4C3D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1.5.6.1.</w:t>
            </w:r>
          </w:p>
        </w:tc>
        <w:tc>
          <w:tcPr>
            <w:tcW w:w="5528" w:type="dxa"/>
            <w:vAlign w:val="center"/>
          </w:tcPr>
          <w:p w14:paraId="61E3B545" w14:textId="77777777" w:rsidR="00713828" w:rsidRPr="00A272C1" w:rsidRDefault="00713828" w:rsidP="00374A4D">
            <w:pPr>
              <w:tabs>
                <w:tab w:val="left" w:pos="319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Физические лица в ЗТБ ОИВТ и на КЭ ОИВТ </w:t>
            </w:r>
            <w:r w:rsidRPr="00A272C1">
              <w:rPr>
                <w:rFonts w:ascii="Times New Roman" w:hAnsi="Times New Roman" w:cs="Times New Roman"/>
                <w:b/>
              </w:rPr>
              <w:t>обязаны</w:t>
            </w:r>
            <w:r w:rsidRPr="00A272C1">
              <w:rPr>
                <w:rFonts w:ascii="Times New Roman" w:hAnsi="Times New Roman" w:cs="Times New Roman"/>
              </w:rPr>
              <w:t>:</w:t>
            </w:r>
          </w:p>
          <w:p w14:paraId="77AE0CCD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осуществлять проход в ЗТБ, в соответствии с Правилами досмотра, через установленные и оборудованные КПП ОИВТ;</w:t>
            </w:r>
          </w:p>
          <w:p w14:paraId="6B2E1486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выполнять требования СОТБ, направленные на обеспечение транспортной безопасности, а также не предпринимать действий, препятствующих выполнению ими служебных обязанностей;</w:t>
            </w:r>
          </w:p>
          <w:p w14:paraId="61D642DA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информировать СОТБ о событиях или действиях, создающих угрозу транспортной безопасности ОИВТ;</w:t>
            </w:r>
          </w:p>
          <w:p w14:paraId="73CF8DDE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>предъявлять все материальные предметы, перевозимые, проносимые в ЗТБ ОИВТ, верхнюю одежду, обувь, головные уборы, предметы под одеждой; а также мото- и автотранспорт для проведения досмотра, повторного досмотра и дополнительного досмотра;</w:t>
            </w:r>
          </w:p>
          <w:p w14:paraId="7C827455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lastRenderedPageBreak/>
              <w:t>по запросу работников из числа СОТБ предъявлять действительные пропуска, разрешительные документы, документ, удостоверяющий личность физического лица;</w:t>
            </w:r>
          </w:p>
          <w:p w14:paraId="33B5D64B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>пройти обследование с помощью средств досмотра, в том числе по дополнительным запросам уполномоченных лиц из числа СОТБ, пройти обследование с помощью технических средств обеспечения транспортной безопасности в очередной раз;</w:t>
            </w:r>
          </w:p>
          <w:p w14:paraId="61EAC6FF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>выполнять требования работников из числа СОТБ по недопущению проноса (провоза) в ЗТБ ОИВТ или их части предметов и веществ, включенных в Перечни;</w:t>
            </w:r>
          </w:p>
          <w:p w14:paraId="06E116FB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>выполнять требования работников из числа СОТБ по недопущению перемещения в ЗТБ ОИВТ или их части объектов досмотра, не имеющих на это правовых оснований;</w:t>
            </w:r>
          </w:p>
          <w:p w14:paraId="043B55B5" w14:textId="77777777" w:rsidR="00713828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 xml:space="preserve">выполнять требования работников из числа СОТБ при проведении досмотра </w:t>
            </w:r>
            <w:r w:rsidRPr="00A272C1">
              <w:rPr>
                <w:rFonts w:ascii="Times New Roman" w:hAnsi="Times New Roman" w:cs="Times New Roman"/>
              </w:rPr>
              <w:t xml:space="preserve">радио- и телеаппаратуры, фото-, видео и киноаппаратуры, аудио- и видеотехники, мобильных телефонов, персональных компьютеров </w:t>
            </w:r>
            <w:r w:rsidRPr="00A272C1">
              <w:rPr>
                <w:rFonts w:ascii="Times New Roman" w:hAnsi="Times New Roman" w:cs="Times New Roman"/>
                <w:lang w:eastAsia="ru-RU"/>
              </w:rPr>
              <w:t xml:space="preserve">по включению </w:t>
            </w:r>
            <w:r w:rsidRPr="00A272C1">
              <w:rPr>
                <w:rFonts w:ascii="Times New Roman" w:hAnsi="Times New Roman" w:cs="Times New Roman"/>
              </w:rPr>
              <w:t>и проверки их работоспособности.</w:t>
            </w:r>
          </w:p>
          <w:p w14:paraId="1A98D814" w14:textId="7F426E9C" w:rsidR="008B3197" w:rsidRPr="00A272C1" w:rsidRDefault="00713828" w:rsidP="00374A4D">
            <w:pPr>
              <w:pStyle w:val="a4"/>
              <w:numPr>
                <w:ilvl w:val="0"/>
                <w:numId w:val="2"/>
              </w:numPr>
              <w:tabs>
                <w:tab w:val="left" w:pos="319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  <w:lang w:eastAsia="ru-RU"/>
              </w:rPr>
              <w:t>давать ответы на вопросы работников из числа СОТБ, связанные с установлением связи данных физических лиц с совершением или подготовкой к совершению АНВ в отношении ОИВТ.</w:t>
            </w:r>
          </w:p>
        </w:tc>
        <w:tc>
          <w:tcPr>
            <w:tcW w:w="7371" w:type="dxa"/>
            <w:vAlign w:val="center"/>
          </w:tcPr>
          <w:p w14:paraId="47CBA88C" w14:textId="77777777" w:rsidR="00713828" w:rsidRPr="00A272C1" w:rsidRDefault="00713828" w:rsidP="00374A4D">
            <w:pPr>
              <w:tabs>
                <w:tab w:val="left" w:pos="313"/>
                <w:tab w:val="left" w:pos="1701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</w:rPr>
              <w:lastRenderedPageBreak/>
              <w:t xml:space="preserve">Физические лица в ЗТБ ОИВТ и на КЭ ОИВТ </w:t>
            </w:r>
            <w:r w:rsidRPr="00A272C1">
              <w:rPr>
                <w:rFonts w:ascii="Times New Roman" w:eastAsia="Calibri" w:hAnsi="Times New Roman" w:cs="Times New Roman"/>
                <w:b/>
              </w:rPr>
              <w:t>обязаны</w:t>
            </w:r>
            <w:r w:rsidRPr="00A272C1">
              <w:rPr>
                <w:rFonts w:ascii="Times New Roman" w:eastAsia="Calibri" w:hAnsi="Times New Roman" w:cs="Times New Roman"/>
              </w:rPr>
              <w:t>:</w:t>
            </w:r>
          </w:p>
          <w:p w14:paraId="6B0DF02D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</w:rPr>
              <w:t>осуществлять проход в ЗТБ, в соответствии с Правилами досмотра, через установленные и оборудованные КПП ОИВТ;</w:t>
            </w:r>
          </w:p>
          <w:p w14:paraId="10C3EF14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</w:rPr>
              <w:t>выполнять требования СОТБ, направленные на обеспечение транспортной безопасности, а также не предпринимать действий, препятствующих выполнению ими служебных обязанностей;</w:t>
            </w:r>
          </w:p>
          <w:p w14:paraId="47B78824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</w:rPr>
              <w:t>информировать СОТБ о событиях или действиях, создающих угрозу транспортной безопасности ОИВТ;</w:t>
            </w:r>
          </w:p>
          <w:p w14:paraId="66EE978E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>предъявлять все материальные предметы, перевозимые, проносимые в ЗТБ ОИВТ, верхнюю одежду, обувь, головные уборы, предметы под одеждой; а также мото- и автотранспорт для проведения досмотра, повторного досмотра и дополнительного досмотра;</w:t>
            </w:r>
          </w:p>
          <w:p w14:paraId="6A39118D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 xml:space="preserve">по запросу работников из числа СОТБ предъявлять </w:t>
            </w:r>
            <w:r w:rsidRPr="00A272C1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и передавать в руки работников СОТБ для сверки и (или) проверки </w:t>
            </w:r>
            <w:r w:rsidRPr="00A272C1">
              <w:rPr>
                <w:rFonts w:ascii="Times New Roman" w:eastAsia="Calibri" w:hAnsi="Times New Roman" w:cs="Times New Roman"/>
                <w:lang w:eastAsia="ru-RU"/>
              </w:rPr>
              <w:t>действительные пропуска, разрешительные документы, документ, удостоверяющий личность физического лица;</w:t>
            </w:r>
          </w:p>
          <w:p w14:paraId="2A634ECD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пройти обследование с помощью средств досмотра, в том числе по дополнительным запросам уполномоченных лиц из числа СОТБ, пройти обследование с помощью технических средств обеспечения транспортной безопасности в очередной раз;</w:t>
            </w:r>
          </w:p>
          <w:p w14:paraId="3ED2DCA0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>выполнять требования работников из числа СОТБ по недопущению проноса (провоза) в ЗТБ ОИВТ или их части предметов и веществ, включенных в Перечни;</w:t>
            </w:r>
          </w:p>
          <w:p w14:paraId="3A66AAE9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>выполнять требования работников из числа СОТБ по недопущению перемещения в ЗТБ ОИВТ или их части объектов досмотра, не имеющих на это правовых оснований;</w:t>
            </w:r>
          </w:p>
          <w:p w14:paraId="0FB77CBF" w14:textId="77777777" w:rsidR="00713828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 xml:space="preserve">выполнять требования работников из числа СОТБ при проведении досмотра </w:t>
            </w:r>
            <w:r w:rsidRPr="00A272C1">
              <w:rPr>
                <w:rFonts w:ascii="Times New Roman" w:eastAsia="Calibri" w:hAnsi="Times New Roman" w:cs="Times New Roman"/>
              </w:rPr>
              <w:t xml:space="preserve">радио- и телеаппаратуры, фото-, видео и киноаппаратуры, аудио- и видеотехники, мобильных телефонов, персональных компьютеров </w:t>
            </w:r>
            <w:r w:rsidRPr="00A272C1">
              <w:rPr>
                <w:rFonts w:ascii="Times New Roman" w:eastAsia="Calibri" w:hAnsi="Times New Roman" w:cs="Times New Roman"/>
                <w:lang w:eastAsia="ru-RU"/>
              </w:rPr>
              <w:t xml:space="preserve">по включению </w:t>
            </w:r>
            <w:r w:rsidRPr="00A272C1">
              <w:rPr>
                <w:rFonts w:ascii="Times New Roman" w:eastAsia="Calibri" w:hAnsi="Times New Roman" w:cs="Times New Roman"/>
              </w:rPr>
              <w:t xml:space="preserve">и проверки их работоспособности, </w:t>
            </w:r>
            <w:r w:rsidRPr="00A272C1">
              <w:rPr>
                <w:rFonts w:ascii="Times New Roman" w:eastAsia="Calibri" w:hAnsi="Times New Roman" w:cs="Times New Roman"/>
                <w:color w:val="FF0000"/>
              </w:rPr>
              <w:t>а также при проверке посредством рентгенотелевизионной установки;</w:t>
            </w:r>
          </w:p>
          <w:p w14:paraId="74A6462A" w14:textId="638B26DD" w:rsidR="008B3197" w:rsidRPr="00A272C1" w:rsidRDefault="00713828" w:rsidP="00374A4D">
            <w:pPr>
              <w:numPr>
                <w:ilvl w:val="0"/>
                <w:numId w:val="2"/>
              </w:numPr>
              <w:tabs>
                <w:tab w:val="left" w:pos="313"/>
                <w:tab w:val="left" w:pos="993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272C1">
              <w:rPr>
                <w:rFonts w:ascii="Times New Roman" w:eastAsia="Calibri" w:hAnsi="Times New Roman" w:cs="Times New Roman"/>
                <w:lang w:eastAsia="ru-RU"/>
              </w:rPr>
              <w:t>давать ответы на вопросы работников из числа СОТБ, связанные с установлением связи данных физических лиц с совершением или</w:t>
            </w:r>
            <w:r w:rsidR="00374A4D">
              <w:rPr>
                <w:rFonts w:ascii="Times New Roman" w:eastAsia="Calibri" w:hAnsi="Times New Roman" w:cs="Times New Roman"/>
                <w:lang w:eastAsia="ru-RU"/>
              </w:rPr>
              <w:t> </w:t>
            </w:r>
            <w:r w:rsidRPr="00A272C1">
              <w:rPr>
                <w:rFonts w:ascii="Times New Roman" w:eastAsia="Calibri" w:hAnsi="Times New Roman" w:cs="Times New Roman"/>
                <w:lang w:eastAsia="ru-RU"/>
              </w:rPr>
              <w:t>подготовкой к совершению АНВ в отношении ОИВТ.</w:t>
            </w:r>
          </w:p>
        </w:tc>
      </w:tr>
      <w:tr w:rsidR="008B3197" w:rsidRPr="00A272C1" w14:paraId="1854256F" w14:textId="77777777" w:rsidTr="00A272C1">
        <w:tc>
          <w:tcPr>
            <w:tcW w:w="1838" w:type="dxa"/>
            <w:vAlign w:val="center"/>
          </w:tcPr>
          <w:p w14:paraId="27284D55" w14:textId="57E2ACEC" w:rsidR="008B3197" w:rsidRPr="00A272C1" w:rsidRDefault="00713828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1.8.6.</w:t>
            </w:r>
          </w:p>
        </w:tc>
        <w:tc>
          <w:tcPr>
            <w:tcW w:w="5528" w:type="dxa"/>
            <w:vAlign w:val="center"/>
          </w:tcPr>
          <w:p w14:paraId="7FA2770D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1.8.6.1.</w:t>
            </w:r>
            <w:r w:rsidRPr="00A272C1">
              <w:rPr>
                <w:rFonts w:ascii="Times New Roman" w:hAnsi="Times New Roman" w:cs="Times New Roman"/>
              </w:rPr>
              <w:tab/>
              <w:t>Допуск аварийных, пожарно-спасательных подразделений в ЗТБ ОИВТ осуществляется через КПП ОИВТ в порядке, определенном настоящим Положением.</w:t>
            </w:r>
          </w:p>
          <w:p w14:paraId="16BE33C6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1.8.6.2.</w:t>
            </w:r>
            <w:r w:rsidRPr="00A272C1">
              <w:rPr>
                <w:rFonts w:ascii="Times New Roman" w:hAnsi="Times New Roman" w:cs="Times New Roman"/>
              </w:rPr>
              <w:tab/>
              <w:t>Допуск аварийных, пожарно-спасательных подразделений в ЗТБ ОИВТ и на КЭ ОИВТ осуществляется в сопровождении работников из числа СОТБ.</w:t>
            </w:r>
          </w:p>
          <w:p w14:paraId="19D4E4C2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1.8.6.3.</w:t>
            </w:r>
            <w:r w:rsidRPr="00A272C1">
              <w:rPr>
                <w:rFonts w:ascii="Times New Roman" w:hAnsi="Times New Roman" w:cs="Times New Roman"/>
              </w:rPr>
              <w:tab/>
              <w:t xml:space="preserve">Допуск аварийных, пожарно-спасательных подразделений городских служб и организаций, за </w:t>
            </w:r>
            <w:r w:rsidRPr="00A272C1">
              <w:rPr>
                <w:rFonts w:ascii="Times New Roman" w:hAnsi="Times New Roman" w:cs="Times New Roman"/>
              </w:rPr>
              <w:lastRenderedPageBreak/>
              <w:t>исключением подразделений, прибывших для ликвидации пожаров, аварий, других чрезвычайных ситуаций природного и техногенного характера, а также для эвакуации пострадавших и тяжелобольных, в ЗТБ ОИВТ осуществляется, в соответствии с требованиями настоящего Положения, через КПП ОИВТ после проведения досмотра, повторного досмотра, дополнительного досмотра, наблюдения и (или) собеседования, а также после проведения сверки и (или) проверки документов.</w:t>
            </w:r>
          </w:p>
          <w:p w14:paraId="1758B84D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1.8.6.4.</w:t>
            </w:r>
            <w:r w:rsidRPr="00A272C1">
              <w:rPr>
                <w:rFonts w:ascii="Times New Roman" w:hAnsi="Times New Roman" w:cs="Times New Roman"/>
              </w:rPr>
              <w:tab/>
              <w:t>Допуск пожарно-спасательных расчетов, аварийно-спасательных команд, служб поискового и аварийно-спасательного обеспечения, бригад скорой медицинской помощи, прибывших для ликвидации пожаров, аварий, других чрезвычайных ситуаций природного и техногенного характера, а также для эвакуации пострадавших и тяжелобольных, в ЗТБ ОИВТ и на КЭ ОИВТ осуществляется беспрепятственно и в сопровождении СОТБ.</w:t>
            </w:r>
          </w:p>
          <w:p w14:paraId="41A322F0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1.8.6.5.</w:t>
            </w:r>
            <w:r w:rsidRPr="00A272C1">
              <w:rPr>
                <w:rFonts w:ascii="Times New Roman" w:hAnsi="Times New Roman" w:cs="Times New Roman"/>
              </w:rPr>
              <w:tab/>
              <w:t>Допуск АВФ и АСФ САР, прибывших для ликвидации последствий пожаров, аварий, нарушений нормальной работы метрополитена, других чрезвычайных ситуаций природного и техногенного характера, а также для эвакуации пострадавших и тяжелобольных, в ЗТБ ОИВТ и на КЭ ОИВТ осуществляется беспрепятственно.</w:t>
            </w:r>
          </w:p>
          <w:p w14:paraId="2A80172C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 получении приказа на выезд для ликвидации пожаров, аварий, других чрезвычайных ситуаций природного и техногенного характера, а также для эвакуации пострадавших и тяжелобольных руководитель дежурной смены незамедлительно сообщает об этом начальнику смены – руководителю аварийно-спасательных работ группы оперативного управления (далее – НС-АСР ГОУ). При информировании сообщаются: формулировка полученного приказа, наименование ОИВТ, КПП, через который будет осуществляться допуск.</w:t>
            </w:r>
          </w:p>
          <w:p w14:paraId="0F05BF7D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НС-АСР ГОУ при получении вышеуказанной информации от руководителя дежурной смены передает ее в СЦ по телефону 2-11-16. Дальнейшая организация беспрепятственного допуска подразделений АВФ и АСФ САР на ОИВТ обеспечивается работниками СЦ.</w:t>
            </w:r>
          </w:p>
          <w:p w14:paraId="6A8FE358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 невозможности оперативной связи с НС-АСР ГОУ допускается передача информации в СЦ руководителем дежурной смены напрямую по тел. 2-11-16.</w:t>
            </w:r>
          </w:p>
          <w:p w14:paraId="317A7FEC" w14:textId="2D118501" w:rsidR="008B3197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Убытие с ОИВТ осуществляется согласно Положению.</w:t>
            </w:r>
          </w:p>
        </w:tc>
        <w:tc>
          <w:tcPr>
            <w:tcW w:w="7371" w:type="dxa"/>
            <w:vAlign w:val="center"/>
          </w:tcPr>
          <w:p w14:paraId="2FA66C9B" w14:textId="77777777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Допуск аварийных, пожарно-спасательных подразделений в ЗТБ ОИВТ осуществляется через КПП ОИВТ в порядке, определенном настоящим Положением.</w:t>
            </w:r>
          </w:p>
          <w:p w14:paraId="1EA15399" w14:textId="0DFFC77A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Допуск аварийных, пожарно-спасательных подразделений в ЗТБ ОИВТ и на КЭ ОИВТ осуществляется в</w:t>
            </w:r>
            <w:r w:rsidR="00374A4D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>сопровождении работников из числа СОТБ.</w:t>
            </w:r>
          </w:p>
          <w:p w14:paraId="2E10CD87" w14:textId="77777777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Допуск аварийных, пожарно-спасательных подразделений городских служб и организаций, за исключением подразделений, прибывших для ликвидации пожаров, аварий, других чрезвычайных ситуаций природного и техногенного характера, а также для эвакуации </w:t>
            </w:r>
            <w:r w:rsidRPr="00A272C1">
              <w:rPr>
                <w:rFonts w:ascii="Times New Roman" w:hAnsi="Times New Roman" w:cs="Times New Roman"/>
              </w:rPr>
              <w:lastRenderedPageBreak/>
              <w:t>пострадавших и тяжелобольных, в ЗТБ ОИВТ осуществляется, в соответствии с требованиями настоящего Положения, через КПП ОИВТ после проведения досмотра, повторного досмотра, дополнительного досмотра, наблюдения и (или) собеседования, а также после проведения сверки и (или) проверки документов.</w:t>
            </w:r>
          </w:p>
          <w:p w14:paraId="55A98FAE" w14:textId="77777777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Допуск пожарно-спасательных расчетов, аварийно-спасательных команд, служб поискового и аварийно-спасательного обеспечения, бригад скорой медицинской помощи, прибывших для ликвидации пожаров, аварий, других чрезвычайных ситуаций природного и техногенного характера, а также для эвакуации пострадавших и тяжелобольных, в ЗТБ ОИВТ и на КЭ ОИВТ осуществляется беспрепятственно и в сопровождении СОТБ.</w:t>
            </w:r>
          </w:p>
          <w:p w14:paraId="64F9E5AB" w14:textId="77777777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Допуск подразделений экстренных служб, прибывших для оказания неотложной помощи работникам, находящимся в ЗТБ ОИВТ, осуществляется беспрепятственно через транспортное КПП ОИВТ, в сопровождении СОТБ и представителя подразделения метрополитена. Доклад в СЦ по телефону 2</w:t>
            </w:r>
            <w:r w:rsidRPr="00A272C1">
              <w:rPr>
                <w:rFonts w:ascii="Times New Roman" w:hAnsi="Times New Roman" w:cs="Times New Roman"/>
                <w:color w:val="FF0000"/>
              </w:rPr>
              <w:noBreakHyphen/>
              <w:t>11</w:t>
            </w:r>
            <w:r w:rsidRPr="00A272C1">
              <w:rPr>
                <w:rFonts w:ascii="Times New Roman" w:hAnsi="Times New Roman" w:cs="Times New Roman"/>
                <w:color w:val="FF0000"/>
              </w:rPr>
              <w:noBreakHyphen/>
              <w:t xml:space="preserve">16 о допуске подразделений экстренных служб осуществляет </w:t>
            </w:r>
            <w:bookmarkStart w:id="0" w:name="_GoBack"/>
            <w:bookmarkEnd w:id="0"/>
            <w:r w:rsidRPr="00A272C1">
              <w:rPr>
                <w:rFonts w:ascii="Times New Roman" w:hAnsi="Times New Roman" w:cs="Times New Roman"/>
                <w:color w:val="FF0000"/>
              </w:rPr>
              <w:t>работник СОТБ.</w:t>
            </w:r>
          </w:p>
          <w:p w14:paraId="61ECBAB1" w14:textId="77777777" w:rsidR="00713828" w:rsidRPr="00A272C1" w:rsidRDefault="00713828" w:rsidP="00455633">
            <w:pPr>
              <w:pStyle w:val="a4"/>
              <w:numPr>
                <w:ilvl w:val="0"/>
                <w:numId w:val="3"/>
              </w:numPr>
              <w:tabs>
                <w:tab w:val="left" w:pos="-1276"/>
                <w:tab w:val="left" w:pos="738"/>
                <w:tab w:val="left" w:pos="170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Допуск АВФ и АСФ САР, прибывших для ликвидации последствий пожаров, аварий, нарушений нормальной работы метрополитена, других чрезвычайных ситуаций природного и техногенного характера, а также для эвакуации пострадавших и тяжелобольных, в ЗТБ ОИВТ и на КЭ ОИВТ осуществляется беспрепятственно.</w:t>
            </w:r>
          </w:p>
          <w:p w14:paraId="51C315E1" w14:textId="77777777" w:rsidR="00713828" w:rsidRPr="00A272C1" w:rsidRDefault="00713828" w:rsidP="00455633">
            <w:pPr>
              <w:pStyle w:val="a4"/>
              <w:tabs>
                <w:tab w:val="left" w:pos="738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 xml:space="preserve">После выдачи приказа на выезд подразделений АВФ и (или) АСФ САР для ликвидации пожаров, аварий, других чрезвычайных ситуаций природного и техногенного характера, а также для эвакуации пострадавших и тяжелобольных </w:t>
            </w:r>
            <w:bookmarkStart w:id="1" w:name="_Hlk225510593"/>
            <w:r w:rsidRPr="00A272C1">
              <w:rPr>
                <w:rFonts w:ascii="Times New Roman" w:hAnsi="Times New Roman" w:cs="Times New Roman"/>
                <w:color w:val="FF0000"/>
              </w:rPr>
              <w:t>диспетчер инфраструктуры инфраструктурно-диспетчерской группы аппарата главного диспетчера метрополитена Управления метрополитена</w:t>
            </w:r>
            <w:bookmarkEnd w:id="1"/>
            <w:r w:rsidRPr="00A272C1">
              <w:rPr>
                <w:rFonts w:ascii="Times New Roman" w:hAnsi="Times New Roman" w:cs="Times New Roman"/>
                <w:color w:val="FF0000"/>
              </w:rPr>
              <w:t xml:space="preserve"> (далее – ИЦХ) незамедлительно сообщает в СЦ по телефону 2-11-16: причину направления бригад АВФ и (или) АСФ САР, количество оперативных автомобилей, наименование ОИВТ, КПП, через который будет осуществляться допуск.</w:t>
            </w:r>
          </w:p>
          <w:p w14:paraId="442B4310" w14:textId="77777777" w:rsidR="00713828" w:rsidRPr="00A272C1" w:rsidRDefault="00713828" w:rsidP="00455633">
            <w:pPr>
              <w:pStyle w:val="a4"/>
              <w:tabs>
                <w:tab w:val="left" w:pos="738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 xml:space="preserve">Начальник смены – руководитель аварийно-спасательных работ группы оперативного управления (далее – НС-АСР ГОУ) при получении информации от руководителя дежурной смены АВФ и (или) АСФ САР о направлении бригад в ЗТБ ОИВТ и на КЭ ОИВТ для ликвидации пожаров, аварий, других чрезвычайных ситуаций природного и техногенного характера, а также для эвакуации пострадавших и тяжелобольных </w:t>
            </w:r>
            <w:r w:rsidRPr="00A272C1">
              <w:rPr>
                <w:rFonts w:ascii="Times New Roman" w:hAnsi="Times New Roman" w:cs="Times New Roman"/>
                <w:color w:val="FF0000"/>
              </w:rPr>
              <w:lastRenderedPageBreak/>
              <w:t>контролирует направление информации от ИЦХ в СЦ (при необходимости передает ИЦХ уточненную информацию о КПП въезда, количестве автомобилей и т.д.). Дальнейшая организация беспрепятственного допуска подразделений АВФ и АСФ САР на ОИВТ обеспечивается работниками СЦ.</w:t>
            </w:r>
          </w:p>
          <w:p w14:paraId="7EE0FCEE" w14:textId="25058706" w:rsidR="008B3197" w:rsidRPr="00A272C1" w:rsidRDefault="00713828" w:rsidP="00455633">
            <w:pPr>
              <w:pStyle w:val="a4"/>
              <w:tabs>
                <w:tab w:val="left" w:pos="-1276"/>
                <w:tab w:val="left" w:pos="738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Убытие с ОИВТ осуществляется согласно Положению.</w:t>
            </w:r>
          </w:p>
        </w:tc>
      </w:tr>
      <w:tr w:rsidR="00713828" w:rsidRPr="00A272C1" w14:paraId="081E26D3" w14:textId="77777777" w:rsidTr="00A272C1">
        <w:tc>
          <w:tcPr>
            <w:tcW w:w="1838" w:type="dxa"/>
            <w:vAlign w:val="center"/>
          </w:tcPr>
          <w:p w14:paraId="6F2CC73F" w14:textId="0CFF6832" w:rsidR="008B3197" w:rsidRPr="00A272C1" w:rsidRDefault="00713828" w:rsidP="00710280">
            <w:pPr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2.4.2.1.</w:t>
            </w:r>
          </w:p>
        </w:tc>
        <w:tc>
          <w:tcPr>
            <w:tcW w:w="5528" w:type="dxa"/>
            <w:vAlign w:val="center"/>
          </w:tcPr>
          <w:p w14:paraId="23E4B75F" w14:textId="40711A12" w:rsidR="008B3197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Абзац отсутствовал</w:t>
            </w:r>
          </w:p>
        </w:tc>
        <w:tc>
          <w:tcPr>
            <w:tcW w:w="7371" w:type="dxa"/>
            <w:vAlign w:val="center"/>
          </w:tcPr>
          <w:p w14:paraId="50FF8EE6" w14:textId="77777777" w:rsidR="00713828" w:rsidRPr="00A272C1" w:rsidRDefault="00713828" w:rsidP="00A272C1">
            <w:pPr>
              <w:pStyle w:val="a4"/>
              <w:numPr>
                <w:ilvl w:val="0"/>
                <w:numId w:val="4"/>
              </w:numPr>
              <w:tabs>
                <w:tab w:val="left" w:pos="311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объекты досмотра, при отказе передать работникам СОТБ постоянные или разовые пропуска и документы, удостоверяющие личность физического лица, оформленные в установленном порядке, действующих на момент проведения досмотра, повторного досмотра и дополнительного досмотра для проведения сверки и (или) проверки.</w:t>
            </w:r>
          </w:p>
          <w:p w14:paraId="185B782D" w14:textId="14284FA2" w:rsidR="008B3197" w:rsidRPr="00A272C1" w:rsidRDefault="008B3197" w:rsidP="00A272C1">
            <w:pPr>
              <w:pStyle w:val="a4"/>
              <w:tabs>
                <w:tab w:val="left" w:pos="311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3197" w:rsidRPr="00A272C1" w14:paraId="47D3CCC3" w14:textId="77777777" w:rsidTr="00A272C1">
        <w:tc>
          <w:tcPr>
            <w:tcW w:w="1838" w:type="dxa"/>
            <w:vAlign w:val="center"/>
          </w:tcPr>
          <w:p w14:paraId="07C42347" w14:textId="7D89D44A" w:rsidR="008B3197" w:rsidRPr="00A272C1" w:rsidRDefault="00713828" w:rsidP="00710280">
            <w:pPr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5528" w:type="dxa"/>
            <w:vAlign w:val="center"/>
          </w:tcPr>
          <w:p w14:paraId="24475DEB" w14:textId="77777777" w:rsidR="00713828" w:rsidRPr="00A272C1" w:rsidRDefault="00713828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 целях сверки и (или) проверки пропусков и документов работник досмотра и (или) работник, осуществляющим наблюдение и собеседование, в вежливой форме доводит требование к объектам досмотра – физическим лицам о необходимости предъявить пропуска и документы.</w:t>
            </w:r>
          </w:p>
          <w:p w14:paraId="0A8A1E3B" w14:textId="5300DD5B" w:rsidR="008B3197" w:rsidRPr="00A272C1" w:rsidRDefault="008B3197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14:paraId="717DF6B9" w14:textId="77777777" w:rsidR="00713828" w:rsidRPr="00A272C1" w:rsidRDefault="00713828" w:rsidP="00A272C1">
            <w:pPr>
              <w:pStyle w:val="a4"/>
              <w:tabs>
                <w:tab w:val="left" w:pos="311"/>
                <w:tab w:val="left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В целях сверки и (или) проверки пропусков и документов работник досмотра и (или) работник, </w:t>
            </w:r>
            <w:r w:rsidRPr="00A272C1">
              <w:rPr>
                <w:rFonts w:ascii="Times New Roman" w:hAnsi="Times New Roman" w:cs="Times New Roman"/>
                <w:color w:val="FF0000"/>
              </w:rPr>
              <w:t>осуществляющий</w:t>
            </w:r>
            <w:r w:rsidRPr="00A272C1">
              <w:rPr>
                <w:rFonts w:ascii="Times New Roman" w:hAnsi="Times New Roman" w:cs="Times New Roman"/>
              </w:rPr>
              <w:t xml:space="preserve"> наблюдение и собеседование, в вежливой форме доводит требование к объектам досмотра – физическим лицам о необходимости предъявить и </w:t>
            </w:r>
            <w:r w:rsidRPr="00A272C1">
              <w:rPr>
                <w:rFonts w:ascii="Times New Roman" w:hAnsi="Times New Roman" w:cs="Times New Roman"/>
                <w:color w:val="FF0000"/>
              </w:rPr>
              <w:t>передать пропуска и документы для проведения сверки и (или) проверки</w:t>
            </w:r>
            <w:r w:rsidRPr="00A272C1">
              <w:rPr>
                <w:rFonts w:ascii="Times New Roman" w:hAnsi="Times New Roman" w:cs="Times New Roman"/>
              </w:rPr>
              <w:t>.</w:t>
            </w:r>
          </w:p>
          <w:p w14:paraId="6FB68330" w14:textId="7B7502FF" w:rsidR="008B3197" w:rsidRPr="00A272C1" w:rsidRDefault="008B3197" w:rsidP="00A272C1">
            <w:pPr>
              <w:pStyle w:val="a4"/>
              <w:tabs>
                <w:tab w:val="left" w:pos="311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3197" w:rsidRPr="00A272C1" w14:paraId="339BFE4A" w14:textId="77777777" w:rsidTr="00A272C1">
        <w:tc>
          <w:tcPr>
            <w:tcW w:w="1838" w:type="dxa"/>
            <w:vAlign w:val="center"/>
          </w:tcPr>
          <w:p w14:paraId="2363264A" w14:textId="2329B8ED" w:rsidR="008B3197" w:rsidRPr="00A272C1" w:rsidRDefault="00713828" w:rsidP="00710280">
            <w:pPr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4.10.1. Приложения № 5</w:t>
            </w:r>
          </w:p>
        </w:tc>
        <w:tc>
          <w:tcPr>
            <w:tcW w:w="5528" w:type="dxa"/>
            <w:vAlign w:val="center"/>
          </w:tcPr>
          <w:p w14:paraId="4FCB70CF" w14:textId="77777777" w:rsidR="00085BFA" w:rsidRPr="00A272C1" w:rsidRDefault="00085BFA" w:rsidP="00A272C1">
            <w:pPr>
              <w:pStyle w:val="a4"/>
              <w:tabs>
                <w:tab w:val="left" w:pos="1560"/>
              </w:tabs>
              <w:suppressAutoHyphens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 заполнении бланком мат пропусков запрещается использование карандашей, фломастеров, термочувствительных ручек, ручек с растворителем, стирающихся и исчезающих чернил и подобных пишущих принадлежностей с возможностью коррекции текста. Пропуска заполняются только синей или черной шариковой ручкой, разборчиво, без исправлений.</w:t>
            </w:r>
          </w:p>
          <w:p w14:paraId="2DC0A95E" w14:textId="1748B4FC" w:rsidR="008B3197" w:rsidRPr="00A272C1" w:rsidRDefault="008B3197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14:paraId="1FBBFCB8" w14:textId="77777777" w:rsidR="00713828" w:rsidRPr="00A272C1" w:rsidRDefault="00713828" w:rsidP="00A272C1">
            <w:pPr>
              <w:pStyle w:val="a4"/>
              <w:tabs>
                <w:tab w:val="left" w:pos="1276"/>
                <w:tab w:val="left" w:pos="1560"/>
              </w:tabs>
              <w:suppressAutoHyphens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При заполнении </w:t>
            </w:r>
            <w:r w:rsidRPr="00A272C1">
              <w:rPr>
                <w:rFonts w:ascii="Times New Roman" w:hAnsi="Times New Roman" w:cs="Times New Roman"/>
                <w:color w:val="FF0000"/>
              </w:rPr>
              <w:t xml:space="preserve">бланков материальных </w:t>
            </w:r>
            <w:r w:rsidRPr="00A272C1">
              <w:rPr>
                <w:rFonts w:ascii="Times New Roman" w:hAnsi="Times New Roman" w:cs="Times New Roman"/>
              </w:rPr>
              <w:t>пропусков запрещается использование карандашей, фломастеров, термочувствительных ручек, ручек с растворителем, стирающихся и исчезающих чернил и подобных пишущих принадлежностей с возможностью коррекции текста. Пропуска заполняются только синей или черной шариковой ручкой, разборчиво, без исправлений.</w:t>
            </w:r>
          </w:p>
          <w:p w14:paraId="532E55BC" w14:textId="6338DB7A" w:rsidR="008B3197" w:rsidRPr="00A272C1" w:rsidRDefault="008B3197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5BFA" w:rsidRPr="00A272C1" w14:paraId="6E0E237C" w14:textId="77777777" w:rsidTr="00A272C1">
        <w:tc>
          <w:tcPr>
            <w:tcW w:w="1838" w:type="dxa"/>
            <w:vAlign w:val="center"/>
          </w:tcPr>
          <w:p w14:paraId="6A882CDB" w14:textId="6025285C" w:rsidR="00085BFA" w:rsidRPr="00A272C1" w:rsidRDefault="00085BFA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Приложение № 8 к Приложению № 5</w:t>
            </w:r>
          </w:p>
        </w:tc>
        <w:tc>
          <w:tcPr>
            <w:tcW w:w="5528" w:type="dxa"/>
            <w:vAlign w:val="center"/>
          </w:tcPr>
          <w:p w14:paraId="052DBDA8" w14:textId="0748AF8F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Информация отсутствовала</w:t>
            </w:r>
          </w:p>
        </w:tc>
        <w:tc>
          <w:tcPr>
            <w:tcW w:w="7371" w:type="dxa"/>
            <w:vAlign w:val="center"/>
          </w:tcPr>
          <w:p w14:paraId="4D9F2D30" w14:textId="77777777" w:rsidR="00085BFA" w:rsidRPr="00A272C1" w:rsidRDefault="00085BF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  <w:u w:val="single"/>
              </w:rPr>
              <w:t>Аппарат главного диспетчера метрополитена Управления метрополитена</w:t>
            </w:r>
            <w:r w:rsidRPr="00A272C1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6E95639A" w14:textId="77777777" w:rsidR="00085BFA" w:rsidRPr="00A272C1" w:rsidRDefault="00085BF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1. Главный диспетчер метрополитена</w:t>
            </w:r>
          </w:p>
          <w:p w14:paraId="741AEAA0" w14:textId="77777777" w:rsidR="00085BFA" w:rsidRPr="00A272C1" w:rsidRDefault="00085BF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2. Заместитель главного диспетчера метрополитена – начальник отдела поездных диспетчеров</w:t>
            </w:r>
          </w:p>
          <w:p w14:paraId="47A7FAAE" w14:textId="77777777" w:rsidR="00085BFA" w:rsidRPr="00A272C1" w:rsidRDefault="00085BF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>3. Помощник главного диспетчера метрополитена по безопасности движения</w:t>
            </w:r>
          </w:p>
          <w:p w14:paraId="46D17F51" w14:textId="77777777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5BFA" w:rsidRPr="00A272C1" w14:paraId="29A44D17" w14:textId="77777777" w:rsidTr="00A272C1">
        <w:tc>
          <w:tcPr>
            <w:tcW w:w="1838" w:type="dxa"/>
            <w:vAlign w:val="center"/>
          </w:tcPr>
          <w:p w14:paraId="305A5555" w14:textId="2138B341" w:rsidR="00085BFA" w:rsidRPr="00A272C1" w:rsidRDefault="00085BFA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2.6. Приложения № 8</w:t>
            </w:r>
          </w:p>
        </w:tc>
        <w:tc>
          <w:tcPr>
            <w:tcW w:w="5528" w:type="dxa"/>
            <w:vAlign w:val="center"/>
          </w:tcPr>
          <w:p w14:paraId="24F1731F" w14:textId="17417698" w:rsidR="00085BFA" w:rsidRPr="00A272C1" w:rsidRDefault="00085BFA" w:rsidP="00A272C1">
            <w:pPr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Выдача постоянного пропуска работникам Службы транспортной безопасности, непосредственно связанным с обеспечением транспортной безопасности осуществляется после получения соответствующего согласования от ФСБ и МВД, согласно действующему положению о пропускном и внутриобъектовом режимах на объектах ГУП «Петербургский метрополитен», прохождения подготовки и аттестации, а также заключения трудового договора.</w:t>
            </w:r>
          </w:p>
          <w:p w14:paraId="5DDA4127" w14:textId="77777777" w:rsidR="00085BFA" w:rsidRPr="00A272C1" w:rsidRDefault="00085BFA" w:rsidP="00A272C1">
            <w:pPr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Выдача постоянного пропуска работникам Службы транспортной безопасности, не связанных с непосредственным обеспечением транспортной безопасности и направление сведений в ФСБ и МВД осуществляется в момент заключения трудового договора установленным порядком, согласно действующему положению о пропускном и внутриобъектовом режимах на объектах ГУП «Петербургский метрополитен».</w:t>
            </w:r>
          </w:p>
          <w:p w14:paraId="148871BA" w14:textId="77777777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14:paraId="517FA9DC" w14:textId="5BADEE74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Исключен полностью</w:t>
            </w:r>
          </w:p>
        </w:tc>
      </w:tr>
      <w:tr w:rsidR="00085BFA" w:rsidRPr="00A272C1" w14:paraId="2FDBB529" w14:textId="77777777" w:rsidTr="00A272C1">
        <w:tc>
          <w:tcPr>
            <w:tcW w:w="1838" w:type="dxa"/>
            <w:vAlign w:val="center"/>
          </w:tcPr>
          <w:p w14:paraId="32FF1147" w14:textId="00E0FC2A" w:rsidR="00085BFA" w:rsidRPr="00A272C1" w:rsidRDefault="00085BFA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2.9 Приложения № 8</w:t>
            </w:r>
          </w:p>
        </w:tc>
        <w:tc>
          <w:tcPr>
            <w:tcW w:w="5528" w:type="dxa"/>
            <w:vAlign w:val="center"/>
          </w:tcPr>
          <w:p w14:paraId="5469D0BD" w14:textId="77777777" w:rsidR="00085BFA" w:rsidRPr="00A272C1" w:rsidRDefault="00085BFA" w:rsidP="00A272C1">
            <w:pPr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 случае получения отказа от ФСБ и (или) МВД в согласовании выдачи постоянных пропусков кандидатам, претендующим на должность работников Службы транспортной безопасности, непосредственно связанным с обеспечением транспортной безопасности в ГУП «Петербургский метрополитен», с такими лицами трудовой договор на осуществление трудовой деятельности не заключается.</w:t>
            </w:r>
          </w:p>
          <w:p w14:paraId="7A79C3FD" w14:textId="77777777" w:rsidR="00085BFA" w:rsidRPr="00A272C1" w:rsidRDefault="00085BFA" w:rsidP="00A272C1">
            <w:pPr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В случае получения отказа от ФСБ и (или) МВД в согласовании выдачи постоянных пропусков работникам Службы транспортной безопасности, не связанных с непосредственным обеспечением транспортной безопасности, работники отдела по подготовке и аттестации персонала Службы транспортной безопасности незамедлительно направляют уведомление в адрес Бюро пропусков и в адрес ситуационного центра Управления метрополитена </w:t>
            </w:r>
            <w:r w:rsidRPr="00A272C1">
              <w:rPr>
                <w:rFonts w:ascii="Times New Roman" w:hAnsi="Times New Roman" w:cs="Times New Roman"/>
              </w:rPr>
              <w:lastRenderedPageBreak/>
              <w:t>о необходимости ограничения допуска в зону транспортной безопасности и аннулирования пропуска.</w:t>
            </w:r>
          </w:p>
          <w:p w14:paraId="7E46ACBA" w14:textId="77777777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14:paraId="785D56E6" w14:textId="67B7418B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lastRenderedPageBreak/>
              <w:t>Исключен полностью</w:t>
            </w:r>
          </w:p>
        </w:tc>
      </w:tr>
      <w:tr w:rsidR="00085BFA" w:rsidRPr="00A272C1" w14:paraId="3CE7F39B" w14:textId="77777777" w:rsidTr="00A272C1">
        <w:tc>
          <w:tcPr>
            <w:tcW w:w="1838" w:type="dxa"/>
            <w:vAlign w:val="center"/>
          </w:tcPr>
          <w:p w14:paraId="0CF00025" w14:textId="2411CF73" w:rsidR="00085BFA" w:rsidRPr="00A272C1" w:rsidRDefault="00085BFA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2.7. Приложения № 8 (ранее 2.8)</w:t>
            </w:r>
          </w:p>
        </w:tc>
        <w:tc>
          <w:tcPr>
            <w:tcW w:w="5528" w:type="dxa"/>
            <w:vAlign w:val="center"/>
          </w:tcPr>
          <w:p w14:paraId="512C90AD" w14:textId="77777777" w:rsidR="00085BFA" w:rsidRPr="00A272C1" w:rsidRDefault="00085BF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В случае получения отказа от ФСБ и (или) МВД в согласовании выдачи постоянных пропусков работникам метрополитена, работники Службы управления персоналом Управления метрополитена незамедлительно направляют уведомление в адрес руководителя подразделения работника, получившего отказ в согласовании постоянного пропуска, в адрес Бюро пропусков, и в адрес ситуационного центра Управления метрополитена о необходимости ограничения допуска в зону транспортной безопасности и аннулирования пропуска.</w:t>
            </w:r>
          </w:p>
          <w:p w14:paraId="6E4244FC" w14:textId="77777777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vAlign w:val="center"/>
          </w:tcPr>
          <w:p w14:paraId="7F5D6490" w14:textId="2CBE5386" w:rsidR="00085BFA" w:rsidRPr="00A272C1" w:rsidRDefault="00085BF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 xml:space="preserve">В случае получения отказа от ФСБ и (или) МВД в согласовании выдачи постоянных пропусков работникам метрополитена, работники Службы управления персоналом Управления метрополитена </w:t>
            </w:r>
            <w:r w:rsidRPr="00A272C1">
              <w:rPr>
                <w:rFonts w:ascii="Times New Roman" w:hAnsi="Times New Roman" w:cs="Times New Roman"/>
                <w:color w:val="FF0000"/>
              </w:rPr>
              <w:t>или работники отдела по подготовке и аттестации персонала Службы транспортной безопасности</w:t>
            </w:r>
            <w:r w:rsidRPr="00A272C1">
              <w:rPr>
                <w:rFonts w:ascii="Times New Roman" w:hAnsi="Times New Roman" w:cs="Times New Roman"/>
              </w:rPr>
              <w:t xml:space="preserve"> незамедлительно направляют уведомление в адрес руководителя подразделения работника, получившего отказ в согласовании постоянного пропуска, в адрес Бюро пропусков, и в адрес ситуационного центра Управления метрополитена о необходимости ограничения допуска в зону транспортной безопасности и аннулирования пропуска.</w:t>
            </w:r>
          </w:p>
        </w:tc>
      </w:tr>
      <w:tr w:rsidR="00085BFA" w:rsidRPr="00A272C1" w14:paraId="00C16896" w14:textId="77777777" w:rsidTr="00A272C1">
        <w:tc>
          <w:tcPr>
            <w:tcW w:w="1838" w:type="dxa"/>
            <w:vAlign w:val="center"/>
          </w:tcPr>
          <w:p w14:paraId="27712D35" w14:textId="5730C770" w:rsidR="00085BFA" w:rsidRPr="00A272C1" w:rsidRDefault="003916D4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Приложение №</w:t>
            </w:r>
            <w:r w:rsidR="00A272C1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8" w:type="dxa"/>
            <w:vAlign w:val="center"/>
          </w:tcPr>
          <w:p w14:paraId="3BE01050" w14:textId="57BD5FF2" w:rsidR="00085BFA" w:rsidRPr="00A272C1" w:rsidRDefault="00DA06E6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Информация отсутствовала</w:t>
            </w:r>
          </w:p>
        </w:tc>
        <w:tc>
          <w:tcPr>
            <w:tcW w:w="7371" w:type="dxa"/>
            <w:vAlign w:val="center"/>
          </w:tcPr>
          <w:p w14:paraId="6214B459" w14:textId="0AC17D17" w:rsidR="003916D4" w:rsidRPr="00A272C1" w:rsidRDefault="003916D4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Перечень объектов ГУП «Петербургский метрополитен», отнесенных в</w:t>
            </w:r>
            <w:r w:rsidR="00A272C1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>соответствии с законодательством РФ к</w:t>
            </w:r>
            <w:r w:rsidR="00A272C1" w:rsidRPr="00A272C1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 xml:space="preserve">категорированным </w:t>
            </w:r>
            <w:r w:rsidR="00A272C1" w:rsidRPr="00A272C1">
              <w:rPr>
                <w:rFonts w:ascii="Times New Roman" w:hAnsi="Times New Roman" w:cs="Times New Roman"/>
              </w:rPr>
              <w:t xml:space="preserve">ОТИ </w:t>
            </w:r>
            <w:r w:rsidRPr="00A272C1">
              <w:rPr>
                <w:rFonts w:ascii="Times New Roman" w:hAnsi="Times New Roman" w:cs="Times New Roman"/>
              </w:rPr>
              <w:t>дополнен:</w:t>
            </w:r>
          </w:p>
          <w:p w14:paraId="6BC68491" w14:textId="07A694B5" w:rsidR="00DA06E6" w:rsidRPr="00A272C1" w:rsidRDefault="00DA06E6" w:rsidP="00A272C1">
            <w:pPr>
              <w:pStyle w:val="a4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C1">
              <w:rPr>
                <w:rFonts w:ascii="Times New Roman" w:eastAsia="Times New Roman" w:hAnsi="Times New Roman" w:cs="Times New Roman"/>
                <w:lang w:eastAsia="ru-RU"/>
              </w:rPr>
              <w:t xml:space="preserve">станция «Горный институт»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572, ВШ № 571;</w:t>
            </w:r>
          </w:p>
          <w:p w14:paraId="6BBFFDA7" w14:textId="1CA3AB2A" w:rsidR="00DA06E6" w:rsidRPr="00A272C1" w:rsidRDefault="00DA06E6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 xml:space="preserve">станция «Спасская» - станция «Театральная»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519 бис;</w:t>
            </w:r>
          </w:p>
          <w:p w14:paraId="1DDEA089" w14:textId="5FE59349" w:rsidR="00DA06E6" w:rsidRPr="00A272C1" w:rsidRDefault="00DA06E6" w:rsidP="00A272C1">
            <w:pPr>
              <w:pStyle w:val="a4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272C1">
              <w:rPr>
                <w:rFonts w:ascii="Times New Roman" w:hAnsi="Times New Roman" w:cs="Times New Roman"/>
                <w:color w:val="FF0000"/>
              </w:rPr>
              <w:t xml:space="preserve">станция «Театральная» - станция «Горный институт»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573, ВШ № 574;</w:t>
            </w:r>
          </w:p>
        </w:tc>
      </w:tr>
      <w:tr w:rsidR="007875DA" w:rsidRPr="00A272C1" w14:paraId="408CE13C" w14:textId="77777777" w:rsidTr="00A272C1">
        <w:tc>
          <w:tcPr>
            <w:tcW w:w="1838" w:type="dxa"/>
            <w:vAlign w:val="center"/>
          </w:tcPr>
          <w:p w14:paraId="3BA0DC40" w14:textId="4D057BC2" w:rsidR="007875DA" w:rsidRPr="00A272C1" w:rsidRDefault="007875DA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Приложение №</w:t>
            </w:r>
            <w:r w:rsidR="00A272C1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8" w:type="dxa"/>
            <w:vAlign w:val="center"/>
          </w:tcPr>
          <w:p w14:paraId="252E651C" w14:textId="2B22D8C1" w:rsidR="007875DA" w:rsidRPr="00A272C1" w:rsidRDefault="007875DA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eastAsia="Times New Roman" w:hAnsi="Times New Roman" w:cs="Times New Roman"/>
                <w:lang w:eastAsia="ru-RU"/>
              </w:rPr>
              <w:t xml:space="preserve">станция «Спасская»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520, ВШ № 519 бис</w:t>
            </w:r>
          </w:p>
        </w:tc>
        <w:tc>
          <w:tcPr>
            <w:tcW w:w="7371" w:type="dxa"/>
            <w:vAlign w:val="center"/>
          </w:tcPr>
          <w:p w14:paraId="7FE99F30" w14:textId="1508C9EF" w:rsidR="007875DA" w:rsidRPr="00A272C1" w:rsidRDefault="007875DA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eastAsia="Times New Roman" w:hAnsi="Times New Roman" w:cs="Times New Roman"/>
                <w:lang w:eastAsia="ru-RU"/>
              </w:rPr>
              <w:t xml:space="preserve">станция «Спасская»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520</w:t>
            </w:r>
          </w:p>
        </w:tc>
      </w:tr>
      <w:tr w:rsidR="00DA06E6" w:rsidRPr="00A272C1" w14:paraId="352F509E" w14:textId="77777777" w:rsidTr="00A272C1">
        <w:tc>
          <w:tcPr>
            <w:tcW w:w="1838" w:type="dxa"/>
            <w:vAlign w:val="center"/>
          </w:tcPr>
          <w:p w14:paraId="46FA8D9B" w14:textId="7AD776D9" w:rsidR="00DA06E6" w:rsidRPr="00A272C1" w:rsidRDefault="00DA06E6" w:rsidP="00710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hAnsi="Times New Roman" w:cs="Times New Roman"/>
              </w:rPr>
              <w:t>Приложение №</w:t>
            </w:r>
            <w:r w:rsidR="00A272C1">
              <w:rPr>
                <w:rFonts w:ascii="Times New Roman" w:hAnsi="Times New Roman" w:cs="Times New Roman"/>
              </w:rPr>
              <w:t> </w:t>
            </w:r>
            <w:r w:rsidRPr="00A272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8" w:type="dxa"/>
            <w:vAlign w:val="center"/>
          </w:tcPr>
          <w:p w14:paraId="15174DE6" w14:textId="7E3A6750" w:rsidR="00DA06E6" w:rsidRPr="00A272C1" w:rsidRDefault="00DA06E6" w:rsidP="00A272C1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eastAsia="Times New Roman" w:hAnsi="Times New Roman" w:cs="Times New Roman"/>
                <w:lang w:eastAsia="ru-RU"/>
              </w:rPr>
              <w:t>станция «Адмиралтейская»</w:t>
            </w:r>
          </w:p>
        </w:tc>
        <w:tc>
          <w:tcPr>
            <w:tcW w:w="7371" w:type="dxa"/>
            <w:vAlign w:val="center"/>
          </w:tcPr>
          <w:p w14:paraId="3A143B2F" w14:textId="32A72462" w:rsidR="00DA06E6" w:rsidRPr="00A272C1" w:rsidRDefault="00DA06E6" w:rsidP="00A272C1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272C1">
              <w:rPr>
                <w:rFonts w:ascii="Times New Roman" w:eastAsia="Times New Roman" w:hAnsi="Times New Roman" w:cs="Times New Roman"/>
                <w:lang w:eastAsia="ru-RU"/>
              </w:rPr>
              <w:t xml:space="preserve">станция «Адмиралтейская» </w:t>
            </w:r>
            <w:r w:rsidRPr="00A272C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ВШ № 518</w:t>
            </w:r>
          </w:p>
        </w:tc>
      </w:tr>
    </w:tbl>
    <w:p w14:paraId="6EAE7012" w14:textId="77777777" w:rsidR="008B3197" w:rsidRDefault="008B3197" w:rsidP="00713828">
      <w:pPr>
        <w:spacing w:line="240" w:lineRule="auto"/>
      </w:pPr>
    </w:p>
    <w:sectPr w:rsidR="008B3197" w:rsidSect="00085BFA">
      <w:pgSz w:w="16838" w:h="11906" w:orient="landscape"/>
      <w:pgMar w:top="1134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622E"/>
    <w:multiLevelType w:val="multilevel"/>
    <w:tmpl w:val="840EB4C0"/>
    <w:lvl w:ilvl="0">
      <w:start w:val="1"/>
      <w:numFmt w:val="decimal"/>
      <w:lvlText w:val="4.1.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0C79"/>
    <w:multiLevelType w:val="hybridMultilevel"/>
    <w:tmpl w:val="265A9D72"/>
    <w:lvl w:ilvl="0" w:tplc="26AE64B0">
      <w:start w:val="1"/>
      <w:numFmt w:val="decimal"/>
      <w:lvlText w:val="4.10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3C1137"/>
    <w:multiLevelType w:val="hybridMultilevel"/>
    <w:tmpl w:val="4DDC58BA"/>
    <w:lvl w:ilvl="0" w:tplc="B6DA74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2A659B7"/>
    <w:multiLevelType w:val="multilevel"/>
    <w:tmpl w:val="56C8A992"/>
    <w:lvl w:ilvl="0">
      <w:start w:val="1"/>
      <w:numFmt w:val="decimal"/>
      <w:lvlText w:val="1.5.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4C6"/>
    <w:multiLevelType w:val="hybridMultilevel"/>
    <w:tmpl w:val="3928FB2A"/>
    <w:lvl w:ilvl="0" w:tplc="0F84AA0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C5FD6"/>
    <w:multiLevelType w:val="multilevel"/>
    <w:tmpl w:val="A986FC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D1397"/>
    <w:multiLevelType w:val="multilevel"/>
    <w:tmpl w:val="FF2620FE"/>
    <w:lvl w:ilvl="0">
      <w:start w:val="1"/>
      <w:numFmt w:val="decimal"/>
      <w:lvlText w:val="1.8.6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CE116D"/>
    <w:multiLevelType w:val="hybridMultilevel"/>
    <w:tmpl w:val="7722B43C"/>
    <w:lvl w:ilvl="0" w:tplc="8244E662">
      <w:start w:val="3"/>
      <w:numFmt w:val="decimal"/>
      <w:lvlText w:val="4.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262"/>
    <w:rsid w:val="00085BFA"/>
    <w:rsid w:val="00236BFE"/>
    <w:rsid w:val="00374A4D"/>
    <w:rsid w:val="003916D4"/>
    <w:rsid w:val="00455633"/>
    <w:rsid w:val="00545266"/>
    <w:rsid w:val="005F0333"/>
    <w:rsid w:val="00710280"/>
    <w:rsid w:val="00713828"/>
    <w:rsid w:val="007875DA"/>
    <w:rsid w:val="007D2773"/>
    <w:rsid w:val="008B3197"/>
    <w:rsid w:val="00963262"/>
    <w:rsid w:val="009F4C3D"/>
    <w:rsid w:val="00A272C1"/>
    <w:rsid w:val="00A4760B"/>
    <w:rsid w:val="00D52A98"/>
    <w:rsid w:val="00DA06E6"/>
    <w:rsid w:val="00F22D8C"/>
    <w:rsid w:val="00FC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BEA4"/>
  <w15:chartTrackingRefBased/>
  <w15:docId w15:val="{B403155B-ED0D-42E5-86E4-63047FCA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струкции"/>
    <w:qFormat/>
    <w:rsid w:val="007D2773"/>
    <w:pPr>
      <w:widowControl w:val="0"/>
      <w:autoSpaceDE w:val="0"/>
      <w:autoSpaceDN w:val="0"/>
      <w:spacing w:line="240" w:lineRule="auto"/>
      <w:jc w:val="center"/>
    </w:pPr>
    <w:rPr>
      <w:rFonts w:eastAsia="Times New Roman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8B3197"/>
    <w:pPr>
      <w:spacing w:after="160"/>
      <w:ind w:left="720"/>
      <w:contextualSpacing/>
    </w:pPr>
    <w:rPr>
      <w:rFonts w:asciiTheme="minorHAnsi" w:hAnsiTheme="minorHAnsi"/>
      <w:sz w:val="22"/>
    </w:rPr>
  </w:style>
  <w:style w:type="table" w:styleId="a5">
    <w:name w:val="Table Grid"/>
    <w:basedOn w:val="a1"/>
    <w:uiPriority w:val="39"/>
    <w:rsid w:val="008B3197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Метро_Отчет"/>
    <w:basedOn w:val="a"/>
    <w:qFormat/>
    <w:rsid w:val="009F4C3D"/>
    <w:pPr>
      <w:spacing w:line="240" w:lineRule="auto"/>
      <w:ind w:firstLine="709"/>
      <w:jc w:val="both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Михайловна (230996)</dc:creator>
  <cp:keywords/>
  <dc:description/>
  <cp:lastModifiedBy>Романова Анастасия Михайловна (230996)</cp:lastModifiedBy>
  <cp:revision>12</cp:revision>
  <dcterms:created xsi:type="dcterms:W3CDTF">2026-04-07T09:58:00Z</dcterms:created>
  <dcterms:modified xsi:type="dcterms:W3CDTF">2026-04-07T11:55:00Z</dcterms:modified>
</cp:coreProperties>
</file>